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AE421" w14:textId="465E5211" w:rsidR="00D349D7" w:rsidRDefault="006B3668" w:rsidP="006B3668">
      <w:pPr>
        <w:spacing w:line="0" w:lineRule="atLeast"/>
        <w:jc w:val="right"/>
        <w:rPr>
          <w:lang w:eastAsia="zh-TW"/>
        </w:rPr>
      </w:pPr>
      <w:r>
        <w:rPr>
          <w:rFonts w:hint="eastAsia"/>
          <w:lang w:eastAsia="zh-TW"/>
        </w:rPr>
        <w:t>令和8年4月1日</w:t>
      </w:r>
    </w:p>
    <w:p w14:paraId="4767F1E3" w14:textId="116C3AB4" w:rsidR="006B3668" w:rsidRDefault="00A47463" w:rsidP="00A47463">
      <w:pPr>
        <w:spacing w:line="0" w:lineRule="atLeast"/>
        <w:ind w:firstLineChars="100" w:firstLine="210"/>
        <w:rPr>
          <w:lang w:eastAsia="zh-TW"/>
        </w:rPr>
      </w:pPr>
      <w:r>
        <w:rPr>
          <w:rFonts w:hint="eastAsia"/>
        </w:rPr>
        <w:t>ＳＳ</w:t>
      </w:r>
      <w:r w:rsidR="000B083C">
        <w:rPr>
          <w:rFonts w:hint="eastAsia"/>
        </w:rPr>
        <w:t>運営</w:t>
      </w:r>
      <w:r w:rsidR="006B3668">
        <w:rPr>
          <w:rFonts w:hint="eastAsia"/>
          <w:lang w:eastAsia="zh-TW"/>
        </w:rPr>
        <w:t>組合員　各位</w:t>
      </w:r>
    </w:p>
    <w:p w14:paraId="0861D136" w14:textId="4A4A6336" w:rsidR="006B3668" w:rsidRDefault="006B3668" w:rsidP="006B3668">
      <w:pPr>
        <w:spacing w:line="0" w:lineRule="atLeast"/>
        <w:jc w:val="right"/>
        <w:rPr>
          <w:lang w:eastAsia="zh-TW"/>
        </w:rPr>
      </w:pPr>
      <w:r>
        <w:rPr>
          <w:rFonts w:hint="eastAsia"/>
          <w:lang w:eastAsia="zh-TW"/>
        </w:rPr>
        <w:t>山形県石油協同組合</w:t>
      </w:r>
    </w:p>
    <w:p w14:paraId="190543F4" w14:textId="664C7AAC" w:rsidR="006B3668" w:rsidRDefault="006B3668" w:rsidP="00E451E1">
      <w:pPr>
        <w:spacing w:line="0" w:lineRule="atLeast"/>
        <w:jc w:val="right"/>
        <w:rPr>
          <w:lang w:eastAsia="zh-TW"/>
        </w:rPr>
      </w:pPr>
      <w:r>
        <w:rPr>
          <w:rFonts w:hint="eastAsia"/>
          <w:lang w:eastAsia="zh-TW"/>
        </w:rPr>
        <w:t>山形県石油商業組合</w:t>
      </w:r>
    </w:p>
    <w:p w14:paraId="2B9C8F8E" w14:textId="77777777" w:rsidR="006B3668" w:rsidRPr="00E451E1" w:rsidRDefault="006B3668" w:rsidP="00E451E1">
      <w:pPr>
        <w:spacing w:line="0" w:lineRule="atLeast"/>
        <w:rPr>
          <w:sz w:val="16"/>
          <w:szCs w:val="18"/>
          <w:lang w:eastAsia="zh-TW"/>
        </w:rPr>
      </w:pPr>
    </w:p>
    <w:p w14:paraId="4B29E210" w14:textId="4C49D1F0" w:rsidR="006B3668" w:rsidRDefault="006B3668" w:rsidP="006B3668">
      <w:pPr>
        <w:spacing w:line="0" w:lineRule="atLeast"/>
        <w:jc w:val="center"/>
      </w:pPr>
      <w:r>
        <w:rPr>
          <w:rFonts w:hint="eastAsia"/>
        </w:rPr>
        <w:t>経営再建支援事業</w:t>
      </w:r>
      <w:r w:rsidR="00E451E1">
        <w:rPr>
          <w:rFonts w:hint="eastAsia"/>
        </w:rPr>
        <w:t>のお知らせ</w:t>
      </w:r>
    </w:p>
    <w:p w14:paraId="2A751D39" w14:textId="77777777" w:rsidR="006B3668" w:rsidRPr="00E451E1" w:rsidRDefault="006B3668" w:rsidP="006B3668">
      <w:pPr>
        <w:spacing w:line="0" w:lineRule="atLeast"/>
        <w:rPr>
          <w:sz w:val="16"/>
          <w:szCs w:val="18"/>
        </w:rPr>
      </w:pPr>
    </w:p>
    <w:p w14:paraId="0B2DA74A" w14:textId="6A74CACD" w:rsidR="006B3668" w:rsidRDefault="006B3668" w:rsidP="006B3668">
      <w:pPr>
        <w:spacing w:line="0" w:lineRule="atLeast"/>
      </w:pPr>
      <w:r>
        <w:rPr>
          <w:rFonts w:hint="eastAsia"/>
        </w:rPr>
        <w:t xml:space="preserve">　毎々格別のご協力をたまわり誠にありがとうございます。</w:t>
      </w:r>
    </w:p>
    <w:p w14:paraId="77B523FD" w14:textId="05CC4349" w:rsidR="006B3668" w:rsidRDefault="006B3668" w:rsidP="006B3668">
      <w:pPr>
        <w:spacing w:line="0" w:lineRule="atLeast"/>
      </w:pPr>
      <w:r>
        <w:rPr>
          <w:rFonts w:hint="eastAsia"/>
        </w:rPr>
        <w:t xml:space="preserve">　さて首題の件、実施主体である全国石油商業組合連合会において申請受付が開始されております。</w:t>
      </w:r>
    </w:p>
    <w:p w14:paraId="4A20F959" w14:textId="16524524" w:rsidR="006B3668" w:rsidRDefault="006B3668" w:rsidP="006B3668">
      <w:pPr>
        <w:spacing w:line="0" w:lineRule="atLeast"/>
      </w:pPr>
      <w:r>
        <w:rPr>
          <w:rFonts w:hint="eastAsia"/>
        </w:rPr>
        <w:t xml:space="preserve">　つきましては、改めて</w:t>
      </w:r>
      <w:r w:rsidR="00E451E1">
        <w:rPr>
          <w:rFonts w:hint="eastAsia"/>
        </w:rPr>
        <w:t>支援</w:t>
      </w:r>
      <w:r>
        <w:rPr>
          <w:rFonts w:hint="eastAsia"/>
        </w:rPr>
        <w:t>事業の概要を</w:t>
      </w:r>
      <w:r w:rsidR="00E451E1">
        <w:rPr>
          <w:rFonts w:hint="eastAsia"/>
        </w:rPr>
        <w:t>下記のとおり</w:t>
      </w:r>
      <w:r>
        <w:rPr>
          <w:rFonts w:hint="eastAsia"/>
        </w:rPr>
        <w:t>ご案内申し上げますので、</w:t>
      </w:r>
      <w:r w:rsidR="00E451E1">
        <w:rPr>
          <w:rFonts w:hint="eastAsia"/>
        </w:rPr>
        <w:t>ぜひご活用いただきますよう</w:t>
      </w:r>
      <w:r>
        <w:rPr>
          <w:rFonts w:hint="eastAsia"/>
        </w:rPr>
        <w:t>お願い申し上げます。</w:t>
      </w:r>
    </w:p>
    <w:p w14:paraId="47B5956E" w14:textId="77777777" w:rsidR="006B3668" w:rsidRDefault="006B3668" w:rsidP="00E451E1">
      <w:pPr>
        <w:pStyle w:val="ac"/>
        <w:spacing w:line="360" w:lineRule="auto"/>
      </w:pPr>
      <w:r>
        <w:rPr>
          <w:rFonts w:hint="eastAsia"/>
        </w:rPr>
        <w:t>記</w:t>
      </w:r>
    </w:p>
    <w:p w14:paraId="1C328976" w14:textId="00F19992" w:rsidR="006B3668" w:rsidRDefault="006B3668" w:rsidP="00E451E1">
      <w:pPr>
        <w:spacing w:line="360" w:lineRule="auto"/>
        <w:jc w:val="center"/>
      </w:pPr>
      <w:r>
        <w:rPr>
          <w:rFonts w:hint="eastAsia"/>
        </w:rPr>
        <w:t>【経営再建支援事業（令和7年度補正予算）の概要】</w:t>
      </w:r>
    </w:p>
    <w:p w14:paraId="66634EEC" w14:textId="30666B88" w:rsidR="00B53721" w:rsidRPr="00024875" w:rsidRDefault="00B53721" w:rsidP="00DF0F97">
      <w:pPr>
        <w:rPr>
          <w:b/>
          <w:bCs/>
        </w:rPr>
      </w:pPr>
      <w:r w:rsidRPr="00024875">
        <w:rPr>
          <w:rFonts w:hint="eastAsia"/>
          <w:b/>
          <w:bCs/>
        </w:rPr>
        <w:t xml:space="preserve"> ⑴小規模事業者の事業継続支援事業</w:t>
      </w:r>
    </w:p>
    <w:p w14:paraId="49DA1822" w14:textId="57F3D78A" w:rsidR="006B3668" w:rsidRDefault="006B3668" w:rsidP="00A6605F">
      <w:pPr>
        <w:pStyle w:val="a9"/>
        <w:numPr>
          <w:ilvl w:val="0"/>
          <w:numId w:val="1"/>
        </w:numPr>
        <w:spacing w:line="0" w:lineRule="atLeast"/>
      </w:pPr>
      <w:r>
        <w:rPr>
          <w:rFonts w:hint="eastAsia"/>
        </w:rPr>
        <w:t>対象者：ＳＳを運営している</w:t>
      </w:r>
      <w:r w:rsidR="00A6605F">
        <w:rPr>
          <w:rFonts w:hint="eastAsia"/>
        </w:rPr>
        <w:t>従業員5人以下の</w:t>
      </w:r>
      <w:r>
        <w:rPr>
          <w:rFonts w:hint="eastAsia"/>
        </w:rPr>
        <w:t>小規模事業者</w:t>
      </w:r>
    </w:p>
    <w:p w14:paraId="606C95B9" w14:textId="0ED9A97C" w:rsidR="006B3668" w:rsidRDefault="00196AD4" w:rsidP="006B3668">
      <w:pPr>
        <w:pStyle w:val="a9"/>
        <w:numPr>
          <w:ilvl w:val="0"/>
          <w:numId w:val="1"/>
        </w:numPr>
        <w:spacing w:line="0" w:lineRule="atLeast"/>
      </w:pPr>
      <w:r>
        <w:rPr>
          <w:rFonts w:hint="eastAsia"/>
        </w:rPr>
        <w:t>対象となる</w:t>
      </w:r>
      <w:r w:rsidR="00A6605F">
        <w:rPr>
          <w:rFonts w:hint="eastAsia"/>
        </w:rPr>
        <w:t>事業：以下の3</w:t>
      </w:r>
      <w:r w:rsidR="001C2D0C">
        <w:rPr>
          <w:rFonts w:hint="eastAsia"/>
        </w:rPr>
        <w:t>区分</w:t>
      </w:r>
    </w:p>
    <w:tbl>
      <w:tblPr>
        <w:tblStyle w:val="af0"/>
        <w:tblW w:w="8930" w:type="dxa"/>
        <w:tblInd w:w="279" w:type="dxa"/>
        <w:tblLook w:val="04A0" w:firstRow="1" w:lastRow="0" w:firstColumn="1" w:lastColumn="0" w:noHBand="0" w:noVBand="1"/>
      </w:tblPr>
      <w:tblGrid>
        <w:gridCol w:w="1843"/>
        <w:gridCol w:w="7087"/>
      </w:tblGrid>
      <w:tr w:rsidR="00A6605F" w14:paraId="6FD8A900" w14:textId="77777777" w:rsidTr="00024875">
        <w:tc>
          <w:tcPr>
            <w:tcW w:w="1843" w:type="dxa"/>
            <w:vAlign w:val="center"/>
          </w:tcPr>
          <w:p w14:paraId="1056D538" w14:textId="31C18B7C" w:rsidR="00A6605F" w:rsidRPr="00024875" w:rsidRDefault="00A6605F" w:rsidP="00024875">
            <w:pPr>
              <w:spacing w:line="0" w:lineRule="atLeast"/>
              <w:rPr>
                <w:rFonts w:ascii="Meiryo UI" w:eastAsia="Meiryo UI" w:hAnsi="Meiryo UI"/>
                <w:sz w:val="20"/>
                <w:szCs w:val="21"/>
              </w:rPr>
            </w:pPr>
            <w:r w:rsidRPr="00024875">
              <w:rPr>
                <w:rFonts w:ascii="Meiryo UI" w:eastAsia="Meiryo UI" w:hAnsi="Meiryo UI" w:hint="eastAsia"/>
                <w:sz w:val="20"/>
                <w:szCs w:val="21"/>
              </w:rPr>
              <w:t>①安全検査対応</w:t>
            </w:r>
          </w:p>
        </w:tc>
        <w:tc>
          <w:tcPr>
            <w:tcW w:w="7087" w:type="dxa"/>
          </w:tcPr>
          <w:p w14:paraId="549C3944" w14:textId="58597303" w:rsidR="00A6605F" w:rsidRPr="00024875" w:rsidRDefault="00196AD4" w:rsidP="00A6605F">
            <w:pPr>
              <w:spacing w:line="0" w:lineRule="atLeast"/>
              <w:rPr>
                <w:rFonts w:ascii="Meiryo UI" w:eastAsia="Meiryo UI" w:hAnsi="Meiryo UI"/>
                <w:sz w:val="20"/>
                <w:szCs w:val="21"/>
              </w:rPr>
            </w:pPr>
            <w:r w:rsidRPr="00024875">
              <w:rPr>
                <w:rFonts w:ascii="Meiryo UI" w:eastAsia="Meiryo UI" w:hAnsi="Meiryo UI" w:hint="eastAsia"/>
                <w:sz w:val="20"/>
                <w:szCs w:val="21"/>
              </w:rPr>
              <w:t>・計量機メーター検定</w:t>
            </w:r>
            <w:r w:rsidR="00ED2FD0" w:rsidRPr="00024875">
              <w:rPr>
                <w:rFonts w:ascii="Meiryo UI" w:eastAsia="Meiryo UI" w:hAnsi="Meiryo UI" w:hint="eastAsia"/>
                <w:sz w:val="20"/>
                <w:szCs w:val="21"/>
              </w:rPr>
              <w:t>費用</w:t>
            </w:r>
          </w:p>
          <w:p w14:paraId="7E0215AE" w14:textId="71221067" w:rsidR="00196AD4" w:rsidRPr="00024875" w:rsidRDefault="00196AD4" w:rsidP="00A6605F">
            <w:pPr>
              <w:spacing w:line="0" w:lineRule="atLeast"/>
              <w:rPr>
                <w:rFonts w:ascii="Meiryo UI" w:eastAsia="Meiryo UI" w:hAnsi="Meiryo UI"/>
                <w:sz w:val="20"/>
                <w:szCs w:val="21"/>
              </w:rPr>
            </w:pPr>
            <w:r w:rsidRPr="00024875">
              <w:rPr>
                <w:rFonts w:ascii="Meiryo UI" w:eastAsia="Meiryo UI" w:hAnsi="Meiryo UI" w:hint="eastAsia"/>
                <w:sz w:val="20"/>
                <w:szCs w:val="21"/>
              </w:rPr>
              <w:t>・地下タンク等漏えい検査</w:t>
            </w:r>
            <w:r w:rsidR="00ED2FD0" w:rsidRPr="00024875">
              <w:rPr>
                <w:rFonts w:ascii="Meiryo UI" w:eastAsia="Meiryo UI" w:hAnsi="Meiryo UI" w:hint="eastAsia"/>
                <w:sz w:val="20"/>
                <w:szCs w:val="21"/>
              </w:rPr>
              <w:t>費用</w:t>
            </w:r>
            <w:r w:rsidRPr="00024875">
              <w:rPr>
                <w:rFonts w:ascii="Meiryo UI" w:eastAsia="Meiryo UI" w:hAnsi="Meiryo UI" w:hint="eastAsia"/>
                <w:sz w:val="20"/>
                <w:szCs w:val="21"/>
              </w:rPr>
              <w:t>、ローリーの圧力検査</w:t>
            </w:r>
            <w:r w:rsidR="00ED2FD0" w:rsidRPr="00024875">
              <w:rPr>
                <w:rFonts w:ascii="Meiryo UI" w:eastAsia="Meiryo UI" w:hAnsi="Meiryo UI" w:hint="eastAsia"/>
                <w:sz w:val="20"/>
                <w:szCs w:val="21"/>
              </w:rPr>
              <w:t>費用</w:t>
            </w:r>
            <w:r w:rsidRPr="00024875">
              <w:rPr>
                <w:rFonts w:ascii="Meiryo UI" w:eastAsia="Meiryo UI" w:hAnsi="Meiryo UI" w:hint="eastAsia"/>
                <w:sz w:val="20"/>
                <w:szCs w:val="21"/>
              </w:rPr>
              <w:t>等</w:t>
            </w:r>
          </w:p>
          <w:p w14:paraId="6E3E8747" w14:textId="5202226D" w:rsidR="00196AD4" w:rsidRPr="00024875" w:rsidRDefault="00196AD4" w:rsidP="00A6605F">
            <w:pPr>
              <w:spacing w:line="0" w:lineRule="atLeast"/>
              <w:rPr>
                <w:rFonts w:ascii="Meiryo UI" w:eastAsia="Meiryo UI" w:hAnsi="Meiryo UI"/>
                <w:sz w:val="20"/>
                <w:szCs w:val="21"/>
              </w:rPr>
            </w:pPr>
            <w:r w:rsidRPr="00024875">
              <w:rPr>
                <w:rFonts w:ascii="Meiryo UI" w:eastAsia="Meiryo UI" w:hAnsi="Meiryo UI" w:hint="eastAsia"/>
                <w:sz w:val="20"/>
                <w:szCs w:val="21"/>
              </w:rPr>
              <w:t>・揮発油分析</w:t>
            </w:r>
            <w:r w:rsidR="00ED2FD0" w:rsidRPr="00024875">
              <w:rPr>
                <w:rFonts w:ascii="Meiryo UI" w:eastAsia="Meiryo UI" w:hAnsi="Meiryo UI" w:hint="eastAsia"/>
                <w:sz w:val="20"/>
                <w:szCs w:val="21"/>
              </w:rPr>
              <w:t>料</w:t>
            </w:r>
            <w:r w:rsidRPr="00024875">
              <w:rPr>
                <w:rFonts w:ascii="Meiryo UI" w:eastAsia="Meiryo UI" w:hAnsi="Meiryo UI" w:hint="eastAsia"/>
                <w:sz w:val="20"/>
                <w:szCs w:val="21"/>
              </w:rPr>
              <w:t>（年36回実施している場合のみ）</w:t>
            </w:r>
          </w:p>
        </w:tc>
      </w:tr>
      <w:tr w:rsidR="00A6605F" w14:paraId="64BD181E" w14:textId="77777777" w:rsidTr="00024875">
        <w:tc>
          <w:tcPr>
            <w:tcW w:w="1843" w:type="dxa"/>
            <w:vAlign w:val="center"/>
          </w:tcPr>
          <w:p w14:paraId="65D848BA" w14:textId="2E71F4B9" w:rsidR="00A6605F" w:rsidRPr="00024875" w:rsidRDefault="00A6605F" w:rsidP="00024875">
            <w:pPr>
              <w:spacing w:line="0" w:lineRule="atLeast"/>
              <w:rPr>
                <w:rFonts w:ascii="Meiryo UI" w:eastAsia="Meiryo UI" w:hAnsi="Meiryo UI"/>
                <w:sz w:val="20"/>
                <w:szCs w:val="21"/>
              </w:rPr>
            </w:pPr>
            <w:r w:rsidRPr="00024875">
              <w:rPr>
                <w:rFonts w:ascii="Meiryo UI" w:eastAsia="Meiryo UI" w:hAnsi="Meiryo UI" w:hint="eastAsia"/>
                <w:sz w:val="20"/>
                <w:szCs w:val="21"/>
              </w:rPr>
              <w:t>②業務安全対策</w:t>
            </w:r>
          </w:p>
        </w:tc>
        <w:tc>
          <w:tcPr>
            <w:tcW w:w="7087" w:type="dxa"/>
          </w:tcPr>
          <w:p w14:paraId="356AFEC8" w14:textId="6D092610" w:rsidR="00A6605F" w:rsidRPr="00024875" w:rsidRDefault="00196AD4" w:rsidP="00A6605F">
            <w:pPr>
              <w:spacing w:line="0" w:lineRule="atLeast"/>
              <w:rPr>
                <w:rFonts w:ascii="Meiryo UI" w:eastAsia="Meiryo UI" w:hAnsi="Meiryo UI"/>
                <w:sz w:val="20"/>
                <w:szCs w:val="21"/>
              </w:rPr>
            </w:pPr>
            <w:r w:rsidRPr="00024875">
              <w:rPr>
                <w:rFonts w:ascii="Meiryo UI" w:eastAsia="Meiryo UI" w:hAnsi="Meiryo UI" w:hint="eastAsia"/>
                <w:sz w:val="20"/>
                <w:szCs w:val="21"/>
              </w:rPr>
              <w:t>防爆空調服、スポットクーラー、空気清浄機、エアコン、扇風機（小型・大型）、冷蔵庫、暑さ指数計、消火設備、融雪マット、電熱ベスト、温風ヒーター、AED、LED照明、洗濯機、除雪機、情報通信機器など</w:t>
            </w:r>
            <w:r w:rsidR="00E451E1">
              <w:rPr>
                <w:rFonts w:ascii="Meiryo UI" w:eastAsia="Meiryo UI" w:hAnsi="Meiryo UI" w:hint="eastAsia"/>
                <w:sz w:val="20"/>
                <w:szCs w:val="21"/>
              </w:rPr>
              <w:t>の購入・設置費用等</w:t>
            </w:r>
          </w:p>
        </w:tc>
      </w:tr>
      <w:tr w:rsidR="00A6605F" w14:paraId="1D315D12" w14:textId="77777777" w:rsidTr="00024875">
        <w:tc>
          <w:tcPr>
            <w:tcW w:w="1843" w:type="dxa"/>
            <w:vAlign w:val="center"/>
          </w:tcPr>
          <w:p w14:paraId="45533275" w14:textId="2D05D6BA" w:rsidR="00A6605F" w:rsidRPr="00024875" w:rsidRDefault="00A6605F" w:rsidP="00024875">
            <w:pPr>
              <w:spacing w:line="0" w:lineRule="atLeast"/>
              <w:rPr>
                <w:rFonts w:ascii="Meiryo UI" w:eastAsia="Meiryo UI" w:hAnsi="Meiryo UI"/>
                <w:sz w:val="20"/>
                <w:szCs w:val="21"/>
              </w:rPr>
            </w:pPr>
            <w:r w:rsidRPr="00024875">
              <w:rPr>
                <w:rFonts w:ascii="Meiryo UI" w:eastAsia="Meiryo UI" w:hAnsi="Meiryo UI" w:hint="eastAsia"/>
                <w:sz w:val="20"/>
                <w:szCs w:val="21"/>
              </w:rPr>
              <w:t>③安全対策等研修</w:t>
            </w:r>
          </w:p>
        </w:tc>
        <w:tc>
          <w:tcPr>
            <w:tcW w:w="7087" w:type="dxa"/>
          </w:tcPr>
          <w:p w14:paraId="23C37A23" w14:textId="6E65BF7C" w:rsidR="00A6605F" w:rsidRPr="00024875" w:rsidRDefault="00196AD4" w:rsidP="00A6605F">
            <w:pPr>
              <w:spacing w:line="0" w:lineRule="atLeast"/>
              <w:rPr>
                <w:rFonts w:ascii="Meiryo UI" w:eastAsia="Meiryo UI" w:hAnsi="Meiryo UI"/>
                <w:sz w:val="20"/>
                <w:szCs w:val="21"/>
              </w:rPr>
            </w:pPr>
            <w:r w:rsidRPr="00024875">
              <w:rPr>
                <w:rFonts w:ascii="Meiryo UI" w:eastAsia="Meiryo UI" w:hAnsi="Meiryo UI" w:hint="eastAsia"/>
                <w:sz w:val="20"/>
                <w:szCs w:val="21"/>
              </w:rPr>
              <w:t>危険物取扱者（乙四）、自動車整備業務、タイヤ空気充填業務などに関する安全研修</w:t>
            </w:r>
            <w:r w:rsidR="00E451E1">
              <w:rPr>
                <w:rFonts w:ascii="Meiryo UI" w:eastAsia="Meiryo UI" w:hAnsi="Meiryo UI" w:hint="eastAsia"/>
                <w:sz w:val="20"/>
                <w:szCs w:val="21"/>
              </w:rPr>
              <w:t>などの受講費用</w:t>
            </w:r>
          </w:p>
        </w:tc>
      </w:tr>
    </w:tbl>
    <w:p w14:paraId="26A5091B" w14:textId="58AAFE4C" w:rsidR="001C2D0C" w:rsidRDefault="001C2D0C" w:rsidP="001C2D0C">
      <w:pPr>
        <w:pStyle w:val="a9"/>
        <w:numPr>
          <w:ilvl w:val="0"/>
          <w:numId w:val="1"/>
        </w:numPr>
        <w:spacing w:line="0" w:lineRule="atLeast"/>
      </w:pPr>
      <w:r>
        <w:rPr>
          <w:rFonts w:hint="eastAsia"/>
        </w:rPr>
        <w:t>補助率：上記①②は２/３（SS過疎地は３/４）、③は１０/１０。ただし、②は設置費を含め50万円未満、③は上限20万円まで。</w:t>
      </w:r>
    </w:p>
    <w:p w14:paraId="5E7F5908" w14:textId="0297C93D" w:rsidR="00A6605F" w:rsidRDefault="001C2D0C" w:rsidP="00ED2FD0">
      <w:pPr>
        <w:pStyle w:val="a9"/>
        <w:numPr>
          <w:ilvl w:val="0"/>
          <w:numId w:val="1"/>
        </w:numPr>
        <w:spacing w:line="0" w:lineRule="atLeast"/>
      </w:pPr>
      <w:r>
        <w:rPr>
          <w:rFonts w:hint="eastAsia"/>
        </w:rPr>
        <w:t>上限：</w:t>
      </w:r>
      <w:r w:rsidR="00ED2FD0">
        <w:rPr>
          <w:rFonts w:hint="eastAsia"/>
        </w:rPr>
        <w:t>補助対象経費合計</w:t>
      </w:r>
      <w:r>
        <w:rPr>
          <w:rFonts w:hint="eastAsia"/>
        </w:rPr>
        <w:t>100万円</w:t>
      </w:r>
      <w:r w:rsidR="00ED2FD0">
        <w:rPr>
          <w:rFonts w:hint="eastAsia"/>
        </w:rPr>
        <w:t>まで</w:t>
      </w:r>
      <w:r>
        <w:rPr>
          <w:rFonts w:hint="eastAsia"/>
        </w:rPr>
        <w:t>（補助金額：66.6万円）</w:t>
      </w:r>
      <w:r w:rsidR="00ED2FD0">
        <w:rPr>
          <w:rFonts w:hint="eastAsia"/>
        </w:rPr>
        <w:t xml:space="preserve">　</w:t>
      </w:r>
      <w:r>
        <w:rPr>
          <w:rFonts w:hint="eastAsia"/>
        </w:rPr>
        <w:t>※複数回</w:t>
      </w:r>
      <w:r w:rsidR="00ED2FD0">
        <w:rPr>
          <w:rFonts w:hint="eastAsia"/>
        </w:rPr>
        <w:t>の</w:t>
      </w:r>
      <w:r>
        <w:rPr>
          <w:rFonts w:hint="eastAsia"/>
        </w:rPr>
        <w:t>申請可</w:t>
      </w:r>
    </w:p>
    <w:p w14:paraId="418FD3DF" w14:textId="7A09F80C" w:rsidR="00ED2FD0" w:rsidRDefault="00ED2FD0" w:rsidP="00ED2FD0">
      <w:pPr>
        <w:pStyle w:val="a9"/>
        <w:numPr>
          <w:ilvl w:val="0"/>
          <w:numId w:val="1"/>
        </w:numPr>
        <w:spacing w:line="0" w:lineRule="atLeast"/>
      </w:pPr>
      <w:r>
        <w:rPr>
          <w:rFonts w:hint="eastAsia"/>
        </w:rPr>
        <w:t>流れ：申請書提出→審査・交付決定→発注・実施・支払→実績報告書提出→補助確定→補助金の交付</w:t>
      </w:r>
    </w:p>
    <w:p w14:paraId="1F4BC81C" w14:textId="0FE66BF3" w:rsidR="00024875" w:rsidRDefault="00024875" w:rsidP="00ED2FD0">
      <w:pPr>
        <w:pStyle w:val="a9"/>
        <w:numPr>
          <w:ilvl w:val="0"/>
          <w:numId w:val="1"/>
        </w:numPr>
        <w:spacing w:line="0" w:lineRule="atLeast"/>
        <w:rPr>
          <w:lang w:eastAsia="zh-TW"/>
        </w:rPr>
      </w:pPr>
      <w:r>
        <w:rPr>
          <w:rFonts w:hint="eastAsia"/>
          <w:lang w:eastAsia="zh-TW"/>
        </w:rPr>
        <w:t>申請期間：</w:t>
      </w:r>
      <w:r w:rsidR="00E451E1">
        <w:rPr>
          <w:rFonts w:hint="eastAsia"/>
          <w:lang w:eastAsia="zh-TW"/>
        </w:rPr>
        <w:t>１次</w:t>
      </w:r>
      <w:r>
        <w:rPr>
          <w:rFonts w:hint="eastAsia"/>
          <w:lang w:eastAsia="zh-TW"/>
        </w:rPr>
        <w:t xml:space="preserve">＝３月３１日～５月２９日、　</w:t>
      </w:r>
      <w:r w:rsidR="00E451E1">
        <w:rPr>
          <w:rFonts w:hint="eastAsia"/>
          <w:lang w:eastAsia="zh-TW"/>
        </w:rPr>
        <w:t>２次</w:t>
      </w:r>
      <w:r>
        <w:rPr>
          <w:rFonts w:hint="eastAsia"/>
          <w:lang w:eastAsia="zh-TW"/>
        </w:rPr>
        <w:t>＝7月1日～９月３０日</w:t>
      </w:r>
    </w:p>
    <w:p w14:paraId="54498194" w14:textId="1003EC13" w:rsidR="00ED2FD0" w:rsidRDefault="00ED2FD0" w:rsidP="00ED2FD0">
      <w:pPr>
        <w:pStyle w:val="a9"/>
        <w:numPr>
          <w:ilvl w:val="0"/>
          <w:numId w:val="1"/>
        </w:numPr>
        <w:spacing w:line="0" w:lineRule="atLeast"/>
      </w:pPr>
      <w:r>
        <w:rPr>
          <w:rFonts w:hint="eastAsia"/>
        </w:rPr>
        <w:t>その他：</w:t>
      </w:r>
      <w:r w:rsidR="00E451E1">
        <w:rPr>
          <w:rFonts w:hint="eastAsia"/>
        </w:rPr>
        <w:t>申請に必要となる</w:t>
      </w:r>
      <w:r>
        <w:rPr>
          <w:rFonts w:hint="eastAsia"/>
        </w:rPr>
        <w:t>書類等については「申請者手引書」をご参照ください。</w:t>
      </w:r>
    </w:p>
    <w:p w14:paraId="6400F5B5" w14:textId="20ED027D" w:rsidR="00ED2FD0" w:rsidRDefault="00ED2FD0" w:rsidP="00024875">
      <w:pPr>
        <w:pStyle w:val="a9"/>
        <w:numPr>
          <w:ilvl w:val="0"/>
          <w:numId w:val="3"/>
        </w:numPr>
        <w:spacing w:line="480" w:lineRule="auto"/>
      </w:pPr>
      <w:r>
        <w:rPr>
          <w:rFonts w:hint="eastAsia"/>
        </w:rPr>
        <w:t>手引書・申請書類等は全石連および当組合ホームページよりダウンロード願います。</w:t>
      </w:r>
    </w:p>
    <w:p w14:paraId="55BE66CB" w14:textId="43B7A785" w:rsidR="00DF0F97" w:rsidRPr="00024875" w:rsidRDefault="00DF0F97" w:rsidP="00DF0F97">
      <w:pPr>
        <w:pStyle w:val="ae"/>
        <w:spacing w:line="0" w:lineRule="atLeast"/>
        <w:jc w:val="left"/>
        <w:rPr>
          <w:b/>
          <w:bCs/>
        </w:rPr>
      </w:pPr>
      <w:r w:rsidRPr="00024875">
        <w:rPr>
          <w:rFonts w:hint="eastAsia"/>
          <w:b/>
          <w:bCs/>
        </w:rPr>
        <w:t>⑵中小企業の油外収益確保等の取組</w:t>
      </w:r>
      <w:r w:rsidR="00024875" w:rsidRPr="00024875">
        <w:rPr>
          <w:rFonts w:hint="eastAsia"/>
          <w:b/>
          <w:bCs/>
        </w:rPr>
        <w:t>支援事業</w:t>
      </w:r>
    </w:p>
    <w:p w14:paraId="51F29942" w14:textId="77777777" w:rsidR="00024875" w:rsidRDefault="00024875" w:rsidP="00DF0F97">
      <w:pPr>
        <w:pStyle w:val="ae"/>
        <w:spacing w:line="0" w:lineRule="atLeast"/>
        <w:jc w:val="left"/>
      </w:pPr>
      <w:r>
        <w:rPr>
          <w:rFonts w:hint="eastAsia"/>
        </w:rPr>
        <w:t xml:space="preserve">　➡「油外収入の確保に資する設備投資等の取り組みに対する補助事業」（事業例として簡易郵</w:t>
      </w:r>
    </w:p>
    <w:p w14:paraId="6E309379" w14:textId="77777777" w:rsidR="00024875" w:rsidRDefault="00024875" w:rsidP="00024875">
      <w:pPr>
        <w:pStyle w:val="ae"/>
        <w:spacing w:line="0" w:lineRule="atLeast"/>
        <w:ind w:firstLineChars="200" w:firstLine="420"/>
        <w:jc w:val="left"/>
      </w:pPr>
      <w:r>
        <w:rPr>
          <w:rFonts w:hint="eastAsia"/>
        </w:rPr>
        <w:t>便局併設、飲食・小売業に伴うサービスルーム改装、物流配送拠点整備、など）は、近日</w:t>
      </w:r>
    </w:p>
    <w:p w14:paraId="50667834" w14:textId="01844B61" w:rsidR="00024875" w:rsidRDefault="00024875" w:rsidP="00E451E1">
      <w:pPr>
        <w:pStyle w:val="ae"/>
        <w:spacing w:line="0" w:lineRule="atLeast"/>
        <w:ind w:firstLineChars="200" w:firstLine="420"/>
        <w:jc w:val="left"/>
      </w:pPr>
      <w:r>
        <w:rPr>
          <w:rFonts w:hint="eastAsia"/>
        </w:rPr>
        <w:t>中に受付開始の予定で準備が進められています。開始の際は改めてご連絡いたします。</w:t>
      </w:r>
    </w:p>
    <w:p w14:paraId="345BE271" w14:textId="77777777" w:rsidR="00E451E1" w:rsidRDefault="00E451E1" w:rsidP="00E451E1">
      <w:pPr>
        <w:pStyle w:val="ae"/>
        <w:spacing w:line="0" w:lineRule="atLeast"/>
        <w:jc w:val="left"/>
      </w:pPr>
    </w:p>
    <w:p w14:paraId="79E5DDBC" w14:textId="66A71EF7" w:rsidR="00E451E1" w:rsidRDefault="00E451E1" w:rsidP="00E451E1">
      <w:pPr>
        <w:pStyle w:val="ae"/>
        <w:numPr>
          <w:ilvl w:val="0"/>
          <w:numId w:val="4"/>
        </w:numPr>
        <w:spacing w:line="0" w:lineRule="atLeast"/>
        <w:ind w:left="357" w:hanging="357"/>
        <w:jc w:val="left"/>
      </w:pPr>
      <w:r>
        <w:rPr>
          <w:rFonts w:hint="eastAsia"/>
        </w:rPr>
        <w:t>御不明の点等ございましたら当組合事務局（菊地）までお問合せ願います。</w:t>
      </w:r>
    </w:p>
    <w:p w14:paraId="6BBEBAB9" w14:textId="64380FAE" w:rsidR="006B3668" w:rsidRPr="006B3668" w:rsidRDefault="006B3668" w:rsidP="006B3668">
      <w:pPr>
        <w:pStyle w:val="ae"/>
        <w:spacing w:line="0" w:lineRule="atLeast"/>
      </w:pPr>
      <w:r>
        <w:rPr>
          <w:rFonts w:hint="eastAsia"/>
        </w:rPr>
        <w:t>以上</w:t>
      </w:r>
    </w:p>
    <w:sectPr w:rsidR="006B3668" w:rsidRPr="006B3668" w:rsidSect="00E451E1">
      <w:pgSz w:w="11906" w:h="16838"/>
      <w:pgMar w:top="1418" w:right="1361" w:bottom="794"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6972"/>
    <w:multiLevelType w:val="hybridMultilevel"/>
    <w:tmpl w:val="865C2172"/>
    <w:lvl w:ilvl="0" w:tplc="705C1AC6">
      <w:numFmt w:val="bullet"/>
      <w:lvlText w:val="●"/>
      <w:lvlJc w:val="left"/>
      <w:pPr>
        <w:ind w:left="570" w:hanging="360"/>
      </w:pPr>
      <w:rPr>
        <w:rFonts w:ascii="游明朝" w:eastAsia="游明朝" w:hAnsi="游明朝" w:cstheme="minorBidi" w:hint="eastAsia"/>
        <w:lang w:val="en-US"/>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33B975AB"/>
    <w:multiLevelType w:val="hybridMultilevel"/>
    <w:tmpl w:val="146E24DC"/>
    <w:lvl w:ilvl="0" w:tplc="BCA6E08C">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559F0420"/>
    <w:multiLevelType w:val="hybridMultilevel"/>
    <w:tmpl w:val="27D0CB56"/>
    <w:lvl w:ilvl="0" w:tplc="0DA2500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C8D710D"/>
    <w:multiLevelType w:val="hybridMultilevel"/>
    <w:tmpl w:val="8CBA5C48"/>
    <w:lvl w:ilvl="0" w:tplc="1B3E75C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2044706">
    <w:abstractNumId w:val="0"/>
  </w:num>
  <w:num w:numId="2" w16cid:durableId="1638993400">
    <w:abstractNumId w:val="2"/>
  </w:num>
  <w:num w:numId="3" w16cid:durableId="1821069472">
    <w:abstractNumId w:val="1"/>
  </w:num>
  <w:num w:numId="4" w16cid:durableId="458186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68"/>
    <w:rsid w:val="00024875"/>
    <w:rsid w:val="000B083C"/>
    <w:rsid w:val="00166ACF"/>
    <w:rsid w:val="00196AD4"/>
    <w:rsid w:val="001B5E2A"/>
    <w:rsid w:val="001C2D0C"/>
    <w:rsid w:val="00346EA2"/>
    <w:rsid w:val="005D4559"/>
    <w:rsid w:val="006B3668"/>
    <w:rsid w:val="008C09CB"/>
    <w:rsid w:val="009C0025"/>
    <w:rsid w:val="00A47463"/>
    <w:rsid w:val="00A6605F"/>
    <w:rsid w:val="00B53721"/>
    <w:rsid w:val="00C53684"/>
    <w:rsid w:val="00CB7FC0"/>
    <w:rsid w:val="00D349D7"/>
    <w:rsid w:val="00DA0104"/>
    <w:rsid w:val="00DE0DE3"/>
    <w:rsid w:val="00DF0F97"/>
    <w:rsid w:val="00E451E1"/>
    <w:rsid w:val="00ED2FD0"/>
    <w:rsid w:val="00F62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A790C"/>
  <w15:chartTrackingRefBased/>
  <w15:docId w15:val="{4E72D168-F0CF-41BD-BED6-BE634BC2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36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36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36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B36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36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36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36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36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36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36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36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36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B36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36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36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36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36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36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36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36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6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36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668"/>
    <w:pPr>
      <w:spacing w:before="160" w:after="160"/>
      <w:jc w:val="center"/>
    </w:pPr>
    <w:rPr>
      <w:i/>
      <w:iCs/>
      <w:color w:val="404040" w:themeColor="text1" w:themeTint="BF"/>
    </w:rPr>
  </w:style>
  <w:style w:type="character" w:customStyle="1" w:styleId="a8">
    <w:name w:val="引用文 (文字)"/>
    <w:basedOn w:val="a0"/>
    <w:link w:val="a7"/>
    <w:uiPriority w:val="29"/>
    <w:rsid w:val="006B3668"/>
    <w:rPr>
      <w:i/>
      <w:iCs/>
      <w:color w:val="404040" w:themeColor="text1" w:themeTint="BF"/>
    </w:rPr>
  </w:style>
  <w:style w:type="paragraph" w:styleId="a9">
    <w:name w:val="List Paragraph"/>
    <w:basedOn w:val="a"/>
    <w:uiPriority w:val="34"/>
    <w:qFormat/>
    <w:rsid w:val="006B3668"/>
    <w:pPr>
      <w:ind w:left="720"/>
      <w:contextualSpacing/>
    </w:pPr>
  </w:style>
  <w:style w:type="character" w:styleId="21">
    <w:name w:val="Intense Emphasis"/>
    <w:basedOn w:val="a0"/>
    <w:uiPriority w:val="21"/>
    <w:qFormat/>
    <w:rsid w:val="006B3668"/>
    <w:rPr>
      <w:i/>
      <w:iCs/>
      <w:color w:val="0F4761" w:themeColor="accent1" w:themeShade="BF"/>
    </w:rPr>
  </w:style>
  <w:style w:type="paragraph" w:styleId="22">
    <w:name w:val="Intense Quote"/>
    <w:basedOn w:val="a"/>
    <w:next w:val="a"/>
    <w:link w:val="23"/>
    <w:uiPriority w:val="30"/>
    <w:qFormat/>
    <w:rsid w:val="006B3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3668"/>
    <w:rPr>
      <w:i/>
      <w:iCs/>
      <w:color w:val="0F4761" w:themeColor="accent1" w:themeShade="BF"/>
    </w:rPr>
  </w:style>
  <w:style w:type="character" w:styleId="24">
    <w:name w:val="Intense Reference"/>
    <w:basedOn w:val="a0"/>
    <w:uiPriority w:val="32"/>
    <w:qFormat/>
    <w:rsid w:val="006B3668"/>
    <w:rPr>
      <w:b/>
      <w:bCs/>
      <w:smallCaps/>
      <w:color w:val="0F4761" w:themeColor="accent1" w:themeShade="BF"/>
      <w:spacing w:val="5"/>
    </w:rPr>
  </w:style>
  <w:style w:type="paragraph" w:styleId="aa">
    <w:name w:val="Date"/>
    <w:basedOn w:val="a"/>
    <w:next w:val="a"/>
    <w:link w:val="ab"/>
    <w:uiPriority w:val="99"/>
    <w:semiHidden/>
    <w:unhideWhenUsed/>
    <w:rsid w:val="006B3668"/>
  </w:style>
  <w:style w:type="character" w:customStyle="1" w:styleId="ab">
    <w:name w:val="日付 (文字)"/>
    <w:basedOn w:val="a0"/>
    <w:link w:val="aa"/>
    <w:uiPriority w:val="99"/>
    <w:semiHidden/>
    <w:rsid w:val="006B3668"/>
  </w:style>
  <w:style w:type="paragraph" w:styleId="ac">
    <w:name w:val="Note Heading"/>
    <w:basedOn w:val="a"/>
    <w:next w:val="a"/>
    <w:link w:val="ad"/>
    <w:uiPriority w:val="99"/>
    <w:unhideWhenUsed/>
    <w:rsid w:val="006B3668"/>
    <w:pPr>
      <w:jc w:val="center"/>
    </w:pPr>
  </w:style>
  <w:style w:type="character" w:customStyle="1" w:styleId="ad">
    <w:name w:val="記 (文字)"/>
    <w:basedOn w:val="a0"/>
    <w:link w:val="ac"/>
    <w:uiPriority w:val="99"/>
    <w:rsid w:val="006B3668"/>
  </w:style>
  <w:style w:type="paragraph" w:styleId="ae">
    <w:name w:val="Closing"/>
    <w:basedOn w:val="a"/>
    <w:link w:val="af"/>
    <w:uiPriority w:val="99"/>
    <w:unhideWhenUsed/>
    <w:rsid w:val="006B3668"/>
    <w:pPr>
      <w:jc w:val="right"/>
    </w:pPr>
  </w:style>
  <w:style w:type="character" w:customStyle="1" w:styleId="af">
    <w:name w:val="結語 (文字)"/>
    <w:basedOn w:val="a0"/>
    <w:link w:val="ae"/>
    <w:uiPriority w:val="99"/>
    <w:rsid w:val="006B3668"/>
  </w:style>
  <w:style w:type="table" w:styleId="af0">
    <w:name w:val="Table Grid"/>
    <w:basedOn w:val="a1"/>
    <w:uiPriority w:val="39"/>
    <w:rsid w:val="00A66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2026-04-01T06:33:00Z</cp:lastPrinted>
  <dcterms:created xsi:type="dcterms:W3CDTF">2026-04-01T01:57:00Z</dcterms:created>
  <dcterms:modified xsi:type="dcterms:W3CDTF">2026-04-01T06:33:00Z</dcterms:modified>
</cp:coreProperties>
</file>